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990B" w14:textId="078836EC" w:rsidR="005D2925" w:rsidRDefault="00166A19">
      <w:pPr>
        <w:widowControl/>
        <w:jc w:val="left"/>
        <w:rPr>
          <w:rFonts w:ascii="ＭＳ ゴシック" w:eastAsia="ＭＳ ゴシック" w:hAnsi="ＭＳ ゴシック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2D4B5" wp14:editId="7D25380C">
                <wp:simplePos x="0" y="0"/>
                <wp:positionH relativeFrom="margin">
                  <wp:posOffset>4695190</wp:posOffset>
                </wp:positionH>
                <wp:positionV relativeFrom="paragraph">
                  <wp:posOffset>1851025</wp:posOffset>
                </wp:positionV>
                <wp:extent cx="476250" cy="461645"/>
                <wp:effectExtent l="0" t="0" r="0" b="3810"/>
                <wp:wrapNone/>
                <wp:docPr id="2054" name="正方形/長方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3AA627-769A-B2A1-B5CF-95DD4ADF6E4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500B3" w14:textId="77777777" w:rsidR="00166A19" w:rsidRPr="00166A19" w:rsidRDefault="00166A19" w:rsidP="00166A19">
                            <w:pPr>
                              <w:jc w:val="center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2D4B5" id="正方形/長方形 9" o:spid="_x0000_s1033" style="position:absolute;margin-left:369.7pt;margin-top:145.75pt;width:37.5pt;height:36.35pt;z-index:2516797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" filled="f" stroked="f">
                <v:textbox style="mso-fit-shape-to-text:t">
                  <w:txbxContent>
                    <w:p w14:paraId="1AD500B3" w14:textId="77777777" w:rsidR="00166A19" w:rsidRPr="00166A19" w:rsidRDefault="00166A19" w:rsidP="00166A19">
                      <w:pPr>
                        <w:jc w:val="center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7BF0B8" wp14:editId="56D8405E">
                <wp:simplePos x="0" y="0"/>
                <wp:positionH relativeFrom="column">
                  <wp:posOffset>1050290</wp:posOffset>
                </wp:positionH>
                <wp:positionV relativeFrom="paragraph">
                  <wp:posOffset>5709920</wp:posOffset>
                </wp:positionV>
                <wp:extent cx="5443220" cy="369570"/>
                <wp:effectExtent l="0" t="0" r="23495" b="22860"/>
                <wp:wrapNone/>
                <wp:docPr id="1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369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AD989D2" w14:textId="77777777" w:rsidR="00166A19" w:rsidRPr="00166A19" w:rsidRDefault="00166A19" w:rsidP="00166A19">
                            <w:pPr>
                              <w:textAlignment w:val="baseline"/>
                              <w:rPr>
                                <w:rFonts w:ascii="Calibri" w:hAnsi="Calibri" w:cs="+mn-cs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↑List only the items which have content to be disclosed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F0B8" id="_x0000_s1034" type="#_x0000_t202" style="position:absolute;margin-left:82.7pt;margin-top:449.6pt;width:428.6pt;height:29.1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" filled="f" strokecolor="red">
                <v:textbox style="mso-fit-shape-to-text:t">
                  <w:txbxContent>
                    <w:p w14:paraId="2AD989D2" w14:textId="77777777" w:rsidR="00166A19" w:rsidRPr="00166A19" w:rsidRDefault="00166A19" w:rsidP="00166A19">
                      <w:pPr>
                        <w:textAlignment w:val="baseline"/>
                        <w:rPr>
                          <w:rFonts w:ascii="Calibri" w:hAnsi="Calibri" w:cs="+mn-cs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166A19">
                        <w:rPr>
                          <w:rFonts w:ascii="Calibri" w:hAnsi="Calibri" w:cs="+mn-cs"/>
                          <w:color w:val="FF0000"/>
                          <w:kern w:val="24"/>
                          <w:sz w:val="28"/>
                          <w:szCs w:val="28"/>
                        </w:rPr>
                        <w:t>↑</w:t>
                      </w:r>
                      <w:r w:rsidRPr="00166A19">
                        <w:rPr>
                          <w:rFonts w:ascii="Calibri" w:hAnsi="Calibri" w:cs="+mn-cs"/>
                          <w:color w:val="FF0000"/>
                          <w:kern w:val="24"/>
                          <w:sz w:val="28"/>
                          <w:szCs w:val="28"/>
                        </w:rPr>
                        <w:t>List only the items which have content to be disclosed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26F73C" wp14:editId="76D5D5E2">
                <wp:simplePos x="0" y="0"/>
                <wp:positionH relativeFrom="margin">
                  <wp:posOffset>0</wp:posOffset>
                </wp:positionH>
                <wp:positionV relativeFrom="paragraph">
                  <wp:posOffset>2381250</wp:posOffset>
                </wp:positionV>
                <wp:extent cx="9753600" cy="3273425"/>
                <wp:effectExtent l="0" t="0" r="19050" b="22225"/>
                <wp:wrapNone/>
                <wp:docPr id="14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9753600" cy="3273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A6FCC3" w14:textId="5C34B2D9" w:rsidR="00166A19" w:rsidRPr="00166A19" w:rsidRDefault="00166A19" w:rsidP="00166A19">
                            <w:pPr>
                              <w:spacing w:line="480" w:lineRule="exact"/>
                              <w:ind w:left="274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Disclosure of conflict of interest by the </w:t>
                            </w:r>
                            <w:r w:rsidR="00896620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first author:</w:t>
                            </w:r>
                          </w:p>
                          <w:p w14:paraId="2D3BB60F" w14:textId="77777777" w:rsidR="00166A19" w:rsidRPr="00166A19" w:rsidRDefault="00166A19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1) Advisor: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 Industries</w:t>
                            </w:r>
                          </w:p>
                          <w:p w14:paraId="66C43989" w14:textId="77777777" w:rsidR="00166A19" w:rsidRPr="00166A19" w:rsidRDefault="00166A19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2) Stock ownership/capital gain: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Pharmaceuticals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0E01FAE" w14:textId="77777777" w:rsidR="00166A19" w:rsidRPr="00166A19" w:rsidRDefault="00166A19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3) Patent royalties: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 Industries</w:t>
                            </w:r>
                          </w:p>
                          <w:p w14:paraId="012C00B3" w14:textId="77777777" w:rsidR="00166A19" w:rsidRPr="00166A19" w:rsidRDefault="00166A19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4) Honoraria: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Pharmaceuticals</w:t>
                            </w:r>
                          </w:p>
                          <w:p w14:paraId="10238622" w14:textId="77777777" w:rsidR="00166A19" w:rsidRPr="00166A19" w:rsidRDefault="00166A19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5) Writing fees: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 Industries</w:t>
                            </w:r>
                          </w:p>
                          <w:p w14:paraId="3DDD752F" w14:textId="77777777" w:rsidR="00166A19" w:rsidRPr="00166A19" w:rsidRDefault="00166A19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6) Grants for commissioned/joint research: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</w:t>
                            </w:r>
                          </w:p>
                          <w:p w14:paraId="73E55F34" w14:textId="77777777" w:rsidR="00166A19" w:rsidRPr="00166A19" w:rsidRDefault="00166A19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7) Scholarship grants: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Pharmaceuticals</w:t>
                            </w:r>
                          </w:p>
                          <w:p w14:paraId="41824F38" w14:textId="77777777" w:rsidR="00166A19" w:rsidRPr="00166A19" w:rsidRDefault="00166A19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8) Endowed chair: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</w:t>
                            </w:r>
                          </w:p>
                          <w:p w14:paraId="3F25DE9A" w14:textId="77777777" w:rsidR="00166A19" w:rsidRPr="00166A19" w:rsidRDefault="00166A19" w:rsidP="00166A19">
                            <w:pPr>
                              <w:tabs>
                                <w:tab w:val="left" w:pos="8760"/>
                              </w:tabs>
                              <w:spacing w:line="480" w:lineRule="exact"/>
                              <w:ind w:left="1699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9) Gifts or other forms of compensation:</w:t>
                            </w: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ab/>
                              <w:t>XXXXXX Pharmaceutical Industries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26F73C" id="_x0000_s1035" style="position:absolute;margin-left:0;margin-top:187.5pt;width:768pt;height:257.7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" filled="f" strokecolor="windowText" strokeweight="1.5pt">
                <o:lock v:ext="edit" grouping="t"/>
                <v:textbox>
                  <w:txbxContent>
                    <w:p w14:paraId="7CA6FCC3" w14:textId="5C34B2D9" w:rsidR="00166A19" w:rsidRPr="00166A19" w:rsidRDefault="00166A19" w:rsidP="00166A19">
                      <w:pPr>
                        <w:spacing w:line="480" w:lineRule="exact"/>
                        <w:ind w:left="274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t xml:space="preserve">Disclosure of conflict of interest by the </w:t>
                      </w:r>
                      <w:r w:rsidR="00896620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t>first author:</w:t>
                      </w:r>
                    </w:p>
                    <w:p w14:paraId="2D3BB60F" w14:textId="77777777" w:rsidR="00166A19" w:rsidRPr="00166A19" w:rsidRDefault="00166A19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1) Advisor: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 Industries</w:t>
                      </w:r>
                    </w:p>
                    <w:p w14:paraId="66C43989" w14:textId="77777777" w:rsidR="00166A19" w:rsidRPr="00166A19" w:rsidRDefault="00166A19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2) Stock ownership/capital gain: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Pharmaceuticals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</w:r>
                    </w:p>
                    <w:p w14:paraId="10E01FAE" w14:textId="77777777" w:rsidR="00166A19" w:rsidRPr="00166A19" w:rsidRDefault="00166A19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3) Patent royalties: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 Industries</w:t>
                      </w:r>
                    </w:p>
                    <w:p w14:paraId="012C00B3" w14:textId="77777777" w:rsidR="00166A19" w:rsidRPr="00166A19" w:rsidRDefault="00166A19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4) Honoraria: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Pharmaceuticals</w:t>
                      </w:r>
                    </w:p>
                    <w:p w14:paraId="10238622" w14:textId="77777777" w:rsidR="00166A19" w:rsidRPr="00166A19" w:rsidRDefault="00166A19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5) Writing fees: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 Industries</w:t>
                      </w:r>
                    </w:p>
                    <w:p w14:paraId="3DDD752F" w14:textId="77777777" w:rsidR="00166A19" w:rsidRPr="00166A19" w:rsidRDefault="00166A19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6) Grants for commissioned/joint research: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</w:t>
                      </w:r>
                    </w:p>
                    <w:p w14:paraId="73E55F34" w14:textId="77777777" w:rsidR="00166A19" w:rsidRPr="00166A19" w:rsidRDefault="00166A19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7) Scholarship grants: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Pharmaceuticals</w:t>
                      </w:r>
                    </w:p>
                    <w:p w14:paraId="41824F38" w14:textId="77777777" w:rsidR="00166A19" w:rsidRPr="00166A19" w:rsidRDefault="00166A19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8) Endowed chair: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</w:t>
                      </w:r>
                    </w:p>
                    <w:p w14:paraId="3F25DE9A" w14:textId="77777777" w:rsidR="00166A19" w:rsidRPr="00166A19" w:rsidRDefault="00166A19" w:rsidP="00166A19">
                      <w:pPr>
                        <w:tabs>
                          <w:tab w:val="left" w:pos="8760"/>
                        </w:tabs>
                        <w:spacing w:line="480" w:lineRule="exact"/>
                        <w:ind w:left="1699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9) Gifts or other forms of compensation:</w:t>
                      </w: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ab/>
                        <w:t>XXXXXX Pharmaceutical Industries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A39A6D" wp14:editId="28408DD3">
                <wp:simplePos x="0" y="0"/>
                <wp:positionH relativeFrom="margin">
                  <wp:align>right</wp:align>
                </wp:positionH>
                <wp:positionV relativeFrom="paragraph">
                  <wp:posOffset>1085850</wp:posOffset>
                </wp:positionV>
                <wp:extent cx="9763125" cy="828675"/>
                <wp:effectExtent l="0" t="0" r="28575" b="28575"/>
                <wp:wrapNone/>
                <wp:docPr id="2052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BF0486-0278-E564-AC7B-43F0855A29C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3125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6FCD8" w14:textId="6CBE0526" w:rsidR="00166A19" w:rsidRPr="00166A19" w:rsidRDefault="00896620" w:rsidP="00166A19">
                            <w:pPr>
                              <w:spacing w:line="480" w:lineRule="exact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The first author</w:t>
                            </w:r>
                            <w:r w:rsidR="00166A19"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346ED458" w14:textId="77777777" w:rsidR="00166A19" w:rsidRPr="00166A19" w:rsidRDefault="00166A19" w:rsidP="00166A19">
                            <w:pPr>
                              <w:spacing w:line="480" w:lineRule="exact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66A19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There are no companies, etc. in a relation of conflict of interest requiring disclosure in relation to the presentation.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39A6D" id="正方形/長方形 6" o:spid="_x0000_s1036" style="position:absolute;margin-left:717.55pt;margin-top:85.5pt;width:768.75pt;height:65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" filled="f" strokeweight="1.5pt">
                <v:textbox>
                  <w:txbxContent>
                    <w:p w14:paraId="4D96FCD8" w14:textId="6CBE0526" w:rsidR="00166A19" w:rsidRPr="00166A19" w:rsidRDefault="00896620" w:rsidP="00166A19">
                      <w:pPr>
                        <w:spacing w:line="480" w:lineRule="exact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The first author</w:t>
                      </w:r>
                      <w:r w:rsidR="00166A19"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346ED458" w14:textId="77777777" w:rsidR="00166A19" w:rsidRPr="00166A19" w:rsidRDefault="00166A19" w:rsidP="00166A19">
                      <w:pPr>
                        <w:spacing w:line="480" w:lineRule="exact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166A19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There are no companies, etc. in a relation of conflict of interest requiring disclosure in relation to the presentation.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A01F8" wp14:editId="3EF65E6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791700" cy="831850"/>
                <wp:effectExtent l="0" t="0" r="0" b="0"/>
                <wp:wrapNone/>
                <wp:docPr id="1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83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A0B458" w14:textId="45A130D7" w:rsidR="00166A19" w:rsidRDefault="00166A19" w:rsidP="00166A19">
                            <w:pPr>
                              <w:textAlignment w:val="baseline"/>
                              <w:rPr>
                                <w:rFonts w:ascii="Calibri" w:eastAsia="HGP創英角ｺﾞｼｯｸUB" w:hAnsi="Calibri"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166A19">
                              <w:rPr>
                                <w:rFonts w:ascii="Calibri" w:eastAsia="HGP創英角ｺﾞｼｯｸUB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(Form 4-F)</w:t>
                            </w:r>
                            <w:r>
                              <w:rPr>
                                <w:rFonts w:ascii="Calibri" w:eastAsia="HGP創英角ｺﾞｼｯｸUB" w:hAnsi="Calibri"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Disclosure of the state of conflict of interest at the end of a poster at a poster session (either of the following)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EA01F8" id="テキスト ボックス 3" o:spid="_x0000_s1037" type="#_x0000_t202" style="position:absolute;margin-left:0;margin-top:0;width:771pt;height:65.5pt;z-index:2516817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" filled="f" stroked="f">
                <v:textbox style="mso-fit-shape-to-text:t">
                  <w:txbxContent>
                    <w:p w14:paraId="28A0B458" w14:textId="45A130D7" w:rsidR="00166A19" w:rsidRDefault="00166A19" w:rsidP="00166A19">
                      <w:pPr>
                        <w:textAlignment w:val="baseline"/>
                        <w:rPr>
                          <w:rFonts w:ascii="Calibri" w:eastAsia="HGP創英角ｺﾞｼｯｸUB" w:hAnsi="Calibri" w:cs="+mn-cs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 w:rsidRPr="00166A19">
                        <w:rPr>
                          <w:rFonts w:ascii="Calibri" w:eastAsia="HGP創英角ｺﾞｼｯｸUB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(Form 4-F)</w:t>
                      </w:r>
                      <w:r>
                        <w:rPr>
                          <w:rFonts w:ascii="Calibri" w:eastAsia="HGP創英角ｺﾞｼｯｸUB" w:hAnsi="Calibri" w:cs="+mn-cs"/>
                          <w:color w:val="000000"/>
                          <w:kern w:val="24"/>
                          <w:sz w:val="48"/>
                          <w:szCs w:val="48"/>
                        </w:rPr>
                        <w:t xml:space="preserve"> Disclosure of the state of conflict of interest at the end of a poster at a poster session (either of the following)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2925" w:rsidSect="001E647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59B3" w14:textId="77777777" w:rsidR="00A421A8" w:rsidRDefault="00A421A8" w:rsidP="008504DD">
      <w:r>
        <w:separator/>
      </w:r>
    </w:p>
  </w:endnote>
  <w:endnote w:type="continuationSeparator" w:id="0">
    <w:p w14:paraId="522C0982" w14:textId="77777777" w:rsidR="00A421A8" w:rsidRDefault="00A421A8" w:rsidP="008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ADD0" w14:textId="77777777" w:rsidR="00A421A8" w:rsidRDefault="00A421A8" w:rsidP="008504DD">
      <w:r>
        <w:separator/>
      </w:r>
    </w:p>
  </w:footnote>
  <w:footnote w:type="continuationSeparator" w:id="0">
    <w:p w14:paraId="7DCB911A" w14:textId="77777777" w:rsidR="00A421A8" w:rsidRDefault="00A421A8" w:rsidP="0085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78"/>
    <w:rsid w:val="001547B0"/>
    <w:rsid w:val="00166A19"/>
    <w:rsid w:val="00531C64"/>
    <w:rsid w:val="005A052D"/>
    <w:rsid w:val="005D2925"/>
    <w:rsid w:val="005D6AA8"/>
    <w:rsid w:val="006A5E59"/>
    <w:rsid w:val="006F479B"/>
    <w:rsid w:val="006F5529"/>
    <w:rsid w:val="00837D53"/>
    <w:rsid w:val="008504DD"/>
    <w:rsid w:val="00867918"/>
    <w:rsid w:val="00896620"/>
    <w:rsid w:val="009B0B84"/>
    <w:rsid w:val="00A27886"/>
    <w:rsid w:val="00A421A8"/>
    <w:rsid w:val="00AF4B8A"/>
    <w:rsid w:val="00B32D83"/>
    <w:rsid w:val="00B802B1"/>
    <w:rsid w:val="00C63078"/>
    <w:rsid w:val="00D308ED"/>
    <w:rsid w:val="00D718D6"/>
    <w:rsid w:val="00E16F1C"/>
    <w:rsid w:val="00EF600E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4B3D9"/>
  <w15:chartTrackingRefBased/>
  <w15:docId w15:val="{7B33630D-9512-45A5-A1E9-2E28A716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07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D308ED"/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D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D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日本神経治療学会</dc:creator>
  <cp:keywords/>
  <dc:description/>
  <cp:lastModifiedBy>日本神経治療学会 一般社団法人</cp:lastModifiedBy>
  <cp:revision>4</cp:revision>
  <dcterms:created xsi:type="dcterms:W3CDTF">2023-10-23T21:23:00Z</dcterms:created>
  <dcterms:modified xsi:type="dcterms:W3CDTF">2023-12-05T08:21:00Z</dcterms:modified>
</cp:coreProperties>
</file>